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C6" w:rsidRDefault="00D44A1E">
      <w:pPr>
        <w:jc w:val="center"/>
      </w:pPr>
      <w:r>
        <w:t>Epsilon Sigma Alpha</w:t>
      </w:r>
    </w:p>
    <w:p w:rsidR="002E3FC6" w:rsidRDefault="00D44A1E">
      <w:pPr>
        <w:jc w:val="center"/>
      </w:pPr>
      <w:r>
        <w:t>Pallas Athene Award 2017-2018</w:t>
      </w:r>
    </w:p>
    <w:p w:rsidR="002E3FC6" w:rsidRDefault="00D44A1E">
      <w:pPr>
        <w:jc w:val="center"/>
      </w:pPr>
      <w:r>
        <w:t xml:space="preserve">Special to the Alpha Epsilon </w:t>
      </w:r>
      <w:bookmarkStart w:id="0" w:name="_GoBack"/>
      <w:bookmarkEnd w:id="0"/>
      <w:r>
        <w:t xml:space="preserve"> and Alpha Delta pledge class</w:t>
      </w:r>
    </w:p>
    <w:p w:rsidR="002E3FC6" w:rsidRDefault="00D44A1E">
      <w:pPr>
        <w:jc w:val="center"/>
      </w:pPr>
      <w:r>
        <w:t>Name: __________________________________ Member Number: _____________________</w:t>
      </w:r>
    </w:p>
    <w:p w:rsidR="002E3FC6" w:rsidRDefault="00D44A1E">
      <w:r>
        <w:t>Address:______________________________________________________________________</w:t>
      </w:r>
    </w:p>
    <w:p w:rsidR="002E3FC6" w:rsidRDefault="00D44A1E">
      <w:r>
        <w:t>City/State/Zip:________________________________________________________________</w:t>
      </w:r>
    </w:p>
    <w:p w:rsidR="002E3FC6" w:rsidRDefault="00D44A1E">
      <w:pPr>
        <w:spacing w:line="240" w:lineRule="auto"/>
        <w:rPr>
          <w:sz w:val="36"/>
          <w:szCs w:val="36"/>
        </w:rPr>
      </w:pPr>
      <w:r>
        <w:t>Complete the follow</w:t>
      </w:r>
      <w:r>
        <w:t>ing form by reviewing your spreadsheet totals from the 2017-2018 Fall and Spring semesters. Record the number of hours you received for each event, if applicable. Also recall the amount of money fundraised for specific events. When calculating your total p</w:t>
      </w:r>
      <w:r>
        <w:t>oints, you are awarded 10 points for every hour recorded, and 10 points for every $5 raised. If a particular event is missing from these lists, email me at esailstuceremonies@gmail.com. Once you have completed calculating your totals, you are responsible f</w:t>
      </w:r>
      <w:r>
        <w:t>or turning in a printed copy to me by Sunday, February 24th  to be officially approved by ESA Headquarters. These totals will be confirmed and members with at least 1,500 points will be awarded the First Pearl Award during ceremony on Sunday, May 5</w:t>
      </w:r>
      <w:r>
        <w:rPr>
          <w:vertAlign w:val="superscript"/>
        </w:rPr>
        <w:t>th</w:t>
      </w:r>
      <w:r>
        <w:t xml:space="preserve"> .</w:t>
      </w:r>
      <w:r>
        <w:rPr>
          <w:sz w:val="36"/>
          <w:szCs w:val="36"/>
        </w:rPr>
        <w:tab/>
      </w:r>
    </w:p>
    <w:p w:rsidR="002E3FC6" w:rsidRDefault="00D44A1E">
      <w:pPr>
        <w:rPr>
          <w:sz w:val="36"/>
          <w:szCs w:val="36"/>
        </w:rPr>
      </w:pPr>
      <w:r>
        <w:rPr>
          <w:sz w:val="36"/>
          <w:szCs w:val="36"/>
        </w:rPr>
        <w:tab/>
      </w:r>
    </w:p>
    <w:tbl>
      <w:tblPr>
        <w:tblStyle w:val="a"/>
        <w:tblW w:w="5415" w:type="dxa"/>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620"/>
      </w:tblGrid>
      <w:tr w:rsidR="002E3FC6">
        <w:tc>
          <w:tcPr>
            <w:tcW w:w="3795" w:type="dxa"/>
            <w:tcBorders>
              <w:top w:val="single" w:sz="24" w:space="0" w:color="000000"/>
              <w:left w:val="single" w:sz="24" w:space="0" w:color="000000"/>
              <w:bottom w:val="single" w:sz="24" w:space="0" w:color="000000"/>
              <w:right w:val="single" w:sz="24" w:space="0" w:color="000000"/>
            </w:tcBorders>
          </w:tcPr>
          <w:p w:rsidR="002E3FC6" w:rsidRDefault="00D44A1E">
            <w:pPr>
              <w:rPr>
                <w:b/>
                <w:sz w:val="28"/>
                <w:szCs w:val="28"/>
              </w:rPr>
            </w:pPr>
            <w:r>
              <w:rPr>
                <w:b/>
                <w:sz w:val="28"/>
                <w:szCs w:val="28"/>
              </w:rPr>
              <w:t xml:space="preserve">Easter Seals </w:t>
            </w:r>
          </w:p>
        </w:tc>
        <w:tc>
          <w:tcPr>
            <w:tcW w:w="1620" w:type="dxa"/>
            <w:tcBorders>
              <w:top w:val="single" w:sz="24" w:space="0" w:color="000000"/>
              <w:left w:val="single" w:sz="24" w:space="0" w:color="000000"/>
              <w:bottom w:val="single" w:sz="24" w:space="0" w:color="000000"/>
              <w:right w:val="single" w:sz="24" w:space="0" w:color="000000"/>
            </w:tcBorders>
          </w:tcPr>
          <w:p w:rsidR="002E3FC6" w:rsidRDefault="00D44A1E">
            <w:pPr>
              <w:rPr>
                <w:b/>
                <w:sz w:val="28"/>
                <w:szCs w:val="28"/>
              </w:rPr>
            </w:pPr>
            <w:r>
              <w:rPr>
                <w:b/>
                <w:sz w:val="28"/>
                <w:szCs w:val="28"/>
              </w:rPr>
              <w:t>Hours</w:t>
            </w:r>
          </w:p>
        </w:tc>
      </w:tr>
      <w:tr w:rsidR="002E3FC6">
        <w:tc>
          <w:tcPr>
            <w:tcW w:w="3795" w:type="dxa"/>
            <w:tcBorders>
              <w:top w:val="single" w:sz="24" w:space="0" w:color="000000"/>
            </w:tcBorders>
          </w:tcPr>
          <w:p w:rsidR="002E3FC6" w:rsidRDefault="00D44A1E">
            <w:pPr>
              <w:rPr>
                <w:sz w:val="28"/>
                <w:szCs w:val="28"/>
              </w:rPr>
            </w:pPr>
            <w:r>
              <w:rPr>
                <w:sz w:val="28"/>
                <w:szCs w:val="28"/>
              </w:rPr>
              <w:t>Run the Woods</w:t>
            </w:r>
          </w:p>
        </w:tc>
        <w:tc>
          <w:tcPr>
            <w:tcW w:w="1620" w:type="dxa"/>
            <w:tcBorders>
              <w:top w:val="single" w:sz="24" w:space="0" w:color="000000"/>
            </w:tcBorders>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E-Squared Aware Fair Attendance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E-Squared Aware Fair Committee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E-Squared Aware Fair Money raised ($50 was mandatory)</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Pop Tabs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Lotto Tix ($20 was mandatory)</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Car Wash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Child Care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BooksAlive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Grape Soiree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Halloween Party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Christmas Party</w:t>
            </w:r>
          </w:p>
        </w:tc>
        <w:tc>
          <w:tcPr>
            <w:tcW w:w="1620" w:type="dxa"/>
          </w:tcPr>
          <w:p w:rsidR="002E3FC6" w:rsidRDefault="002E3FC6">
            <w:pPr>
              <w:rPr>
                <w:sz w:val="28"/>
                <w:szCs w:val="28"/>
              </w:rPr>
            </w:pPr>
          </w:p>
        </w:tc>
      </w:tr>
      <w:tr w:rsidR="002E3FC6">
        <w:tc>
          <w:tcPr>
            <w:tcW w:w="3795" w:type="dxa"/>
            <w:tcBorders>
              <w:top w:val="single" w:sz="24" w:space="0" w:color="000000"/>
              <w:left w:val="single" w:sz="24" w:space="0" w:color="000000"/>
              <w:bottom w:val="single" w:sz="24" w:space="0" w:color="000000"/>
              <w:right w:val="single" w:sz="24" w:space="0" w:color="000000"/>
            </w:tcBorders>
          </w:tcPr>
          <w:p w:rsidR="002E3FC6" w:rsidRDefault="00D44A1E">
            <w:pPr>
              <w:rPr>
                <w:b/>
                <w:sz w:val="28"/>
                <w:szCs w:val="28"/>
              </w:rPr>
            </w:pPr>
            <w:r>
              <w:rPr>
                <w:b/>
                <w:sz w:val="28"/>
                <w:szCs w:val="28"/>
              </w:rPr>
              <w:t>St. Jude</w:t>
            </w:r>
          </w:p>
        </w:tc>
        <w:tc>
          <w:tcPr>
            <w:tcW w:w="1620" w:type="dxa"/>
            <w:tcBorders>
              <w:top w:val="single" w:sz="24" w:space="0" w:color="000000"/>
              <w:left w:val="single" w:sz="24" w:space="0" w:color="000000"/>
              <w:bottom w:val="single" w:sz="24" w:space="0" w:color="000000"/>
              <w:right w:val="single" w:sz="24" w:space="0" w:color="000000"/>
            </w:tcBorders>
          </w:tcPr>
          <w:p w:rsidR="002E3FC6" w:rsidRDefault="002E3FC6">
            <w:pPr>
              <w:rPr>
                <w:sz w:val="28"/>
                <w:szCs w:val="28"/>
              </w:rPr>
            </w:pPr>
          </w:p>
        </w:tc>
      </w:tr>
      <w:tr w:rsidR="002E3FC6">
        <w:tc>
          <w:tcPr>
            <w:tcW w:w="3795" w:type="dxa"/>
            <w:tcBorders>
              <w:top w:val="single" w:sz="24" w:space="0" w:color="000000"/>
            </w:tcBorders>
          </w:tcPr>
          <w:p w:rsidR="002E3FC6" w:rsidRDefault="00D44A1E">
            <w:pPr>
              <w:rPr>
                <w:sz w:val="28"/>
                <w:szCs w:val="28"/>
              </w:rPr>
            </w:pPr>
            <w:r>
              <w:rPr>
                <w:sz w:val="28"/>
                <w:szCs w:val="28"/>
              </w:rPr>
              <w:t>Up Til Dawn Event  (6 hours)= 60 points</w:t>
            </w:r>
          </w:p>
        </w:tc>
        <w:tc>
          <w:tcPr>
            <w:tcW w:w="1620" w:type="dxa"/>
            <w:tcBorders>
              <w:top w:val="single" w:sz="24" w:space="0" w:color="000000"/>
            </w:tcBorders>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Up Til Dawn Fundraising ($200 </w:t>
            </w:r>
            <w:r>
              <w:rPr>
                <w:sz w:val="28"/>
                <w:szCs w:val="28"/>
              </w:rPr>
              <w:lastRenderedPageBreak/>
              <w:t>minimum  was mandatory= 400 pts)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St. Jude Raffle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Memphis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Radiothon</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Macattack volunteering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Card Opportunities (5 pts per card opportunity)</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St. Jude 5k Volunteering</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St. Jude 5k Participating</w:t>
            </w:r>
          </w:p>
        </w:tc>
        <w:tc>
          <w:tcPr>
            <w:tcW w:w="1620" w:type="dxa"/>
          </w:tcPr>
          <w:p w:rsidR="002E3FC6" w:rsidRDefault="002E3FC6">
            <w:pPr>
              <w:rPr>
                <w:sz w:val="28"/>
                <w:szCs w:val="28"/>
              </w:rPr>
            </w:pPr>
          </w:p>
        </w:tc>
      </w:tr>
      <w:tr w:rsidR="002E3FC6">
        <w:tc>
          <w:tcPr>
            <w:tcW w:w="3795" w:type="dxa"/>
            <w:tcBorders>
              <w:bottom w:val="single" w:sz="24" w:space="0" w:color="000000"/>
            </w:tcBorders>
          </w:tcPr>
          <w:p w:rsidR="002E3FC6" w:rsidRDefault="00D44A1E">
            <w:pPr>
              <w:rPr>
                <w:sz w:val="28"/>
                <w:szCs w:val="28"/>
              </w:rPr>
            </w:pPr>
            <w:r>
              <w:rPr>
                <w:sz w:val="28"/>
                <w:szCs w:val="28"/>
              </w:rPr>
              <w:t xml:space="preserve">St. Jude Clinical Days </w:t>
            </w:r>
          </w:p>
        </w:tc>
        <w:tc>
          <w:tcPr>
            <w:tcW w:w="1620" w:type="dxa"/>
            <w:tcBorders>
              <w:bottom w:val="single" w:sz="24" w:space="0" w:color="000000"/>
            </w:tcBorders>
          </w:tcPr>
          <w:p w:rsidR="002E3FC6" w:rsidRDefault="002E3FC6">
            <w:pPr>
              <w:rPr>
                <w:sz w:val="28"/>
                <w:szCs w:val="28"/>
              </w:rPr>
            </w:pPr>
          </w:p>
        </w:tc>
      </w:tr>
      <w:tr w:rsidR="002E3FC6">
        <w:trPr>
          <w:trHeight w:val="300"/>
        </w:trPr>
        <w:tc>
          <w:tcPr>
            <w:tcW w:w="3795" w:type="dxa"/>
            <w:tcBorders>
              <w:top w:val="single" w:sz="24" w:space="0" w:color="000000"/>
              <w:left w:val="single" w:sz="24" w:space="0" w:color="000000"/>
              <w:bottom w:val="single" w:sz="24" w:space="0" w:color="000000"/>
              <w:right w:val="single" w:sz="24" w:space="0" w:color="000000"/>
            </w:tcBorders>
          </w:tcPr>
          <w:p w:rsidR="002E3FC6" w:rsidRDefault="00D44A1E">
            <w:pPr>
              <w:rPr>
                <w:b/>
                <w:sz w:val="28"/>
                <w:szCs w:val="28"/>
              </w:rPr>
            </w:pPr>
            <w:r>
              <w:rPr>
                <w:b/>
                <w:sz w:val="28"/>
                <w:szCs w:val="28"/>
              </w:rPr>
              <w:t>Hope for Heroes</w:t>
            </w:r>
          </w:p>
        </w:tc>
        <w:tc>
          <w:tcPr>
            <w:tcW w:w="1620" w:type="dxa"/>
            <w:tcBorders>
              <w:top w:val="single" w:sz="24" w:space="0" w:color="000000"/>
              <w:left w:val="single" w:sz="24" w:space="0" w:color="000000"/>
              <w:bottom w:val="single" w:sz="24" w:space="0" w:color="000000"/>
              <w:right w:val="single" w:sz="24" w:space="0" w:color="000000"/>
            </w:tcBorders>
          </w:tcPr>
          <w:p w:rsidR="002E3FC6" w:rsidRDefault="002E3FC6">
            <w:pPr>
              <w:rPr>
                <w:sz w:val="28"/>
                <w:szCs w:val="28"/>
              </w:rPr>
            </w:pPr>
          </w:p>
        </w:tc>
      </w:tr>
      <w:tr w:rsidR="002E3FC6">
        <w:tc>
          <w:tcPr>
            <w:tcW w:w="3795" w:type="dxa"/>
            <w:tcBorders>
              <w:top w:val="single" w:sz="24" w:space="0" w:color="000000"/>
            </w:tcBorders>
          </w:tcPr>
          <w:p w:rsidR="002E3FC6" w:rsidRDefault="00D44A1E">
            <w:pPr>
              <w:rPr>
                <w:sz w:val="28"/>
                <w:szCs w:val="28"/>
              </w:rPr>
            </w:pPr>
            <w:r>
              <w:rPr>
                <w:sz w:val="28"/>
                <w:szCs w:val="28"/>
              </w:rPr>
              <w:t xml:space="preserve">Veterans Day flag set up </w:t>
            </w:r>
          </w:p>
        </w:tc>
        <w:tc>
          <w:tcPr>
            <w:tcW w:w="1620" w:type="dxa"/>
            <w:tcBorders>
              <w:top w:val="single" w:sz="24" w:space="0" w:color="000000"/>
            </w:tcBorders>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Stocking Event Attendance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Stocking Items (</w:t>
            </w:r>
            <w:r>
              <w:rPr>
                <w:b/>
                <w:sz w:val="28"/>
                <w:szCs w:val="28"/>
              </w:rPr>
              <w:t>5 items minimum was mandatory</w:t>
            </w:r>
            <w:r>
              <w:rPr>
                <w:sz w:val="28"/>
                <w:szCs w:val="28"/>
              </w:rPr>
              <w:t xml:space="preserv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5K fee ($12)</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5K attendance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5K food/water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Fallen Soldier Soccer Game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Dollar lotto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Army Ball Childcare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Red Dress Gala Committee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Cookie Drive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Locust Street Flags </w:t>
            </w:r>
          </w:p>
        </w:tc>
        <w:tc>
          <w:tcPr>
            <w:tcW w:w="1620" w:type="dxa"/>
          </w:tcPr>
          <w:p w:rsidR="002E3FC6" w:rsidRDefault="002E3FC6">
            <w:pPr>
              <w:rPr>
                <w:sz w:val="28"/>
                <w:szCs w:val="28"/>
              </w:rPr>
            </w:pPr>
          </w:p>
        </w:tc>
      </w:tr>
      <w:tr w:rsidR="002E3FC6">
        <w:tc>
          <w:tcPr>
            <w:tcW w:w="3795" w:type="dxa"/>
            <w:tcBorders>
              <w:bottom w:val="single" w:sz="24" w:space="0" w:color="000000"/>
            </w:tcBorders>
          </w:tcPr>
          <w:p w:rsidR="002E3FC6" w:rsidRDefault="00D44A1E">
            <w:pPr>
              <w:rPr>
                <w:sz w:val="28"/>
                <w:szCs w:val="28"/>
              </w:rPr>
            </w:pPr>
            <w:r>
              <w:rPr>
                <w:sz w:val="28"/>
                <w:szCs w:val="28"/>
              </w:rPr>
              <w:t>Card Opportunities</w:t>
            </w:r>
          </w:p>
        </w:tc>
        <w:tc>
          <w:tcPr>
            <w:tcW w:w="1620" w:type="dxa"/>
            <w:tcBorders>
              <w:bottom w:val="single" w:sz="24" w:space="0" w:color="000000"/>
            </w:tcBorders>
          </w:tcPr>
          <w:p w:rsidR="002E3FC6" w:rsidRDefault="002E3FC6">
            <w:pPr>
              <w:rPr>
                <w:sz w:val="28"/>
                <w:szCs w:val="28"/>
              </w:rPr>
            </w:pPr>
          </w:p>
        </w:tc>
      </w:tr>
      <w:tr w:rsidR="002E3FC6">
        <w:tc>
          <w:tcPr>
            <w:tcW w:w="3795" w:type="dxa"/>
            <w:tcBorders>
              <w:top w:val="single" w:sz="24" w:space="0" w:color="000000"/>
              <w:left w:val="single" w:sz="24" w:space="0" w:color="000000"/>
              <w:bottom w:val="single" w:sz="24" w:space="0" w:color="000000"/>
              <w:right w:val="single" w:sz="24" w:space="0" w:color="000000"/>
            </w:tcBorders>
          </w:tcPr>
          <w:p w:rsidR="002E3FC6" w:rsidRDefault="00D44A1E">
            <w:pPr>
              <w:rPr>
                <w:b/>
                <w:sz w:val="28"/>
                <w:szCs w:val="28"/>
              </w:rPr>
            </w:pPr>
            <w:r>
              <w:rPr>
                <w:b/>
                <w:sz w:val="28"/>
                <w:szCs w:val="28"/>
              </w:rPr>
              <w:t xml:space="preserve">Jphil Opportunities </w:t>
            </w:r>
          </w:p>
        </w:tc>
        <w:tc>
          <w:tcPr>
            <w:tcW w:w="1620" w:type="dxa"/>
            <w:tcBorders>
              <w:top w:val="single" w:sz="24" w:space="0" w:color="000000"/>
              <w:left w:val="single" w:sz="24" w:space="0" w:color="000000"/>
              <w:bottom w:val="single" w:sz="24" w:space="0" w:color="000000"/>
              <w:right w:val="single" w:sz="24" w:space="0" w:color="000000"/>
            </w:tcBorders>
          </w:tcPr>
          <w:p w:rsidR="002E3FC6" w:rsidRDefault="002E3FC6">
            <w:pPr>
              <w:rPr>
                <w:sz w:val="28"/>
                <w:szCs w:val="28"/>
              </w:rPr>
            </w:pPr>
          </w:p>
        </w:tc>
      </w:tr>
      <w:tr w:rsidR="002E3FC6">
        <w:tc>
          <w:tcPr>
            <w:tcW w:w="3795" w:type="dxa"/>
            <w:tcBorders>
              <w:top w:val="single" w:sz="24" w:space="0" w:color="000000"/>
            </w:tcBorders>
          </w:tcPr>
          <w:p w:rsidR="002E3FC6" w:rsidRDefault="00D44A1E">
            <w:pPr>
              <w:rPr>
                <w:sz w:val="28"/>
                <w:szCs w:val="28"/>
              </w:rPr>
            </w:pPr>
            <w:r>
              <w:rPr>
                <w:sz w:val="28"/>
                <w:szCs w:val="28"/>
              </w:rPr>
              <w:t xml:space="preserve">Homecoming window painting/clean up </w:t>
            </w:r>
          </w:p>
        </w:tc>
        <w:tc>
          <w:tcPr>
            <w:tcW w:w="1620" w:type="dxa"/>
            <w:tcBorders>
              <w:top w:val="single" w:sz="24" w:space="0" w:color="000000"/>
            </w:tcBorders>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Card Opportunities (5 pts per card opportunity)</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Polar Plunge Attendance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Polar Plunge Fundraising ($100 mandatory)</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Polar Plunge Plunging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Box Tops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lastRenderedPageBreak/>
              <w:t xml:space="preserve">Ink Cartridges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Locust Street</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Animal Shelter</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Fresh Fav’s</w:t>
            </w:r>
          </w:p>
        </w:tc>
        <w:tc>
          <w:tcPr>
            <w:tcW w:w="1620" w:type="dxa"/>
          </w:tcPr>
          <w:p w:rsidR="002E3FC6" w:rsidRDefault="002E3FC6">
            <w:pPr>
              <w:rPr>
                <w:sz w:val="28"/>
                <w:szCs w:val="28"/>
              </w:rPr>
            </w:pPr>
          </w:p>
        </w:tc>
      </w:tr>
      <w:tr w:rsidR="002E3FC6">
        <w:trPr>
          <w:trHeight w:val="300"/>
        </w:trPr>
        <w:tc>
          <w:tcPr>
            <w:tcW w:w="3795" w:type="dxa"/>
          </w:tcPr>
          <w:p w:rsidR="002E3FC6" w:rsidRDefault="00D44A1E">
            <w:pPr>
              <w:rPr>
                <w:sz w:val="28"/>
                <w:szCs w:val="28"/>
              </w:rPr>
            </w:pPr>
            <w:r>
              <w:rPr>
                <w:sz w:val="28"/>
                <w:szCs w:val="28"/>
              </w:rPr>
              <w:t>Outside Hours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Student Disability Network Bake Sale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Shoe Drive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Food Drive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Metcalf Montage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Phi Gamma Nu Flag Football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Stevenson Childcare opportunities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Donation Drive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Haunted Cages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Glenn Carnival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Blood Drive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McStrong 5k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Blood drive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Mclean County Nursing home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DSP Date Auction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Special Olympics Basketball</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Circus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School Supply Drive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St. Baldricks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Coat Drive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Marcfirst volunteering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Midwest food bank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AGD Volleyball Tournament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Tri Delt Mac Attack</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Spread the Word to End the Word</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Spread the Word to End the Word Committee</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Sibling Carnival </w:t>
            </w:r>
          </w:p>
        </w:tc>
        <w:tc>
          <w:tcPr>
            <w:tcW w:w="1620" w:type="dxa"/>
          </w:tcPr>
          <w:p w:rsidR="002E3FC6" w:rsidRDefault="002E3FC6">
            <w:pPr>
              <w:rPr>
                <w:sz w:val="28"/>
                <w:szCs w:val="28"/>
              </w:rPr>
            </w:pPr>
          </w:p>
        </w:tc>
      </w:tr>
      <w:tr w:rsidR="002E3FC6">
        <w:tc>
          <w:tcPr>
            <w:tcW w:w="3795" w:type="dxa"/>
            <w:tcBorders>
              <w:bottom w:val="single" w:sz="24" w:space="0" w:color="000000"/>
            </w:tcBorders>
          </w:tcPr>
          <w:p w:rsidR="002E3FC6" w:rsidRDefault="00D44A1E">
            <w:pPr>
              <w:rPr>
                <w:sz w:val="28"/>
                <w:szCs w:val="28"/>
              </w:rPr>
            </w:pPr>
            <w:r>
              <w:rPr>
                <w:sz w:val="28"/>
                <w:szCs w:val="28"/>
              </w:rPr>
              <w:t xml:space="preserve">Outside Hours </w:t>
            </w:r>
          </w:p>
        </w:tc>
        <w:tc>
          <w:tcPr>
            <w:tcW w:w="1620" w:type="dxa"/>
          </w:tcPr>
          <w:p w:rsidR="002E3FC6" w:rsidRDefault="002E3FC6">
            <w:pPr>
              <w:rPr>
                <w:sz w:val="28"/>
                <w:szCs w:val="28"/>
              </w:rPr>
            </w:pPr>
          </w:p>
        </w:tc>
      </w:tr>
      <w:tr w:rsidR="002E3FC6">
        <w:tc>
          <w:tcPr>
            <w:tcW w:w="3795" w:type="dxa"/>
            <w:tcBorders>
              <w:top w:val="single" w:sz="24" w:space="0" w:color="000000"/>
              <w:left w:val="single" w:sz="24" w:space="0" w:color="000000"/>
              <w:bottom w:val="single" w:sz="24" w:space="0" w:color="000000"/>
              <w:right w:val="single" w:sz="24" w:space="0" w:color="000000"/>
            </w:tcBorders>
          </w:tcPr>
          <w:p w:rsidR="002E3FC6" w:rsidRDefault="00D44A1E">
            <w:pPr>
              <w:rPr>
                <w:b/>
                <w:sz w:val="28"/>
                <w:szCs w:val="28"/>
              </w:rPr>
            </w:pPr>
            <w:r>
              <w:rPr>
                <w:b/>
                <w:sz w:val="28"/>
                <w:szCs w:val="28"/>
              </w:rPr>
              <w:lastRenderedPageBreak/>
              <w:t>Educationals</w:t>
            </w:r>
          </w:p>
        </w:tc>
        <w:tc>
          <w:tcPr>
            <w:tcW w:w="1620" w:type="dxa"/>
            <w:tcBorders>
              <w:left w:val="single" w:sz="24" w:space="0" w:color="000000"/>
            </w:tcBorders>
          </w:tcPr>
          <w:p w:rsidR="002E3FC6" w:rsidRDefault="002E3FC6">
            <w:pPr>
              <w:rPr>
                <w:sz w:val="28"/>
                <w:szCs w:val="28"/>
              </w:rPr>
            </w:pPr>
          </w:p>
        </w:tc>
      </w:tr>
      <w:tr w:rsidR="002E3FC6">
        <w:tc>
          <w:tcPr>
            <w:tcW w:w="3795" w:type="dxa"/>
            <w:tcBorders>
              <w:top w:val="single" w:sz="24" w:space="0" w:color="000000"/>
            </w:tcBorders>
          </w:tcPr>
          <w:p w:rsidR="002E3FC6" w:rsidRDefault="00D44A1E">
            <w:pPr>
              <w:rPr>
                <w:sz w:val="28"/>
                <w:szCs w:val="28"/>
              </w:rPr>
            </w:pPr>
            <w:r>
              <w:rPr>
                <w:sz w:val="28"/>
                <w:szCs w:val="28"/>
              </w:rPr>
              <w:t>Mental Health Ed</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Under the Cover Ed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Craft Ed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Finance Ed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The Body Project Ed</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Line Dancing Ed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NoMo Cancer Rally Ed</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Red Dress Gala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Nutrition Ed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Study Hour Ed (2 max)</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It’s On Us Ed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Sign Language Ed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New Active Ed</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Ice Cream Ed</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Venmo Ed</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Diversity lunches </w:t>
            </w:r>
          </w:p>
        </w:tc>
        <w:tc>
          <w:tcPr>
            <w:tcW w:w="1620" w:type="dxa"/>
          </w:tcPr>
          <w:p w:rsidR="002E3FC6" w:rsidRDefault="002E3FC6">
            <w:pPr>
              <w:rPr>
                <w:sz w:val="28"/>
                <w:szCs w:val="28"/>
              </w:rPr>
            </w:pPr>
          </w:p>
        </w:tc>
      </w:tr>
      <w:tr w:rsidR="002E3FC6">
        <w:tc>
          <w:tcPr>
            <w:tcW w:w="3795" w:type="dxa"/>
            <w:tcBorders>
              <w:bottom w:val="single" w:sz="24" w:space="0" w:color="000000"/>
            </w:tcBorders>
          </w:tcPr>
          <w:p w:rsidR="002E3FC6" w:rsidRDefault="00D44A1E">
            <w:pPr>
              <w:rPr>
                <w:sz w:val="28"/>
                <w:szCs w:val="28"/>
              </w:rPr>
            </w:pPr>
            <w:r>
              <w:rPr>
                <w:sz w:val="28"/>
                <w:szCs w:val="28"/>
              </w:rPr>
              <w:t xml:space="preserve">Rec class </w:t>
            </w:r>
          </w:p>
        </w:tc>
        <w:tc>
          <w:tcPr>
            <w:tcW w:w="1620" w:type="dxa"/>
          </w:tcPr>
          <w:p w:rsidR="002E3FC6" w:rsidRDefault="002E3FC6">
            <w:pPr>
              <w:rPr>
                <w:sz w:val="28"/>
                <w:szCs w:val="28"/>
              </w:rPr>
            </w:pPr>
          </w:p>
        </w:tc>
      </w:tr>
      <w:tr w:rsidR="002E3FC6">
        <w:tc>
          <w:tcPr>
            <w:tcW w:w="3795" w:type="dxa"/>
            <w:tcBorders>
              <w:top w:val="single" w:sz="24" w:space="0" w:color="000000"/>
              <w:left w:val="single" w:sz="24" w:space="0" w:color="000000"/>
              <w:bottom w:val="single" w:sz="24" w:space="0" w:color="000000"/>
              <w:right w:val="single" w:sz="24" w:space="0" w:color="000000"/>
            </w:tcBorders>
          </w:tcPr>
          <w:p w:rsidR="002E3FC6" w:rsidRDefault="00D44A1E">
            <w:pPr>
              <w:rPr>
                <w:sz w:val="28"/>
                <w:szCs w:val="28"/>
              </w:rPr>
            </w:pPr>
            <w:r>
              <w:rPr>
                <w:sz w:val="28"/>
                <w:szCs w:val="28"/>
              </w:rPr>
              <w:t>Other Events</w:t>
            </w:r>
          </w:p>
        </w:tc>
        <w:tc>
          <w:tcPr>
            <w:tcW w:w="1620" w:type="dxa"/>
            <w:tcBorders>
              <w:left w:val="single" w:sz="24" w:space="0" w:color="000000"/>
            </w:tcBorders>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Sponsor New Member (50 pts each)</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Memorize Opening and Closing (30 pts)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Committee Member (50 pts)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Committee Chair (100 pts)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Chapter President (100 pts)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Maintain Perfect Attendance (150 pts)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 xml:space="preserve">Bring Prospective Member to Chapter (10 pts) </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Attend ESA International Convention (200 pts)</w:t>
            </w:r>
          </w:p>
        </w:tc>
        <w:tc>
          <w:tcPr>
            <w:tcW w:w="1620" w:type="dxa"/>
          </w:tcPr>
          <w:p w:rsidR="002E3FC6" w:rsidRDefault="002E3FC6">
            <w:pPr>
              <w:rPr>
                <w:sz w:val="28"/>
                <w:szCs w:val="28"/>
              </w:rPr>
            </w:pPr>
          </w:p>
        </w:tc>
      </w:tr>
      <w:tr w:rsidR="002E3FC6">
        <w:tc>
          <w:tcPr>
            <w:tcW w:w="3795" w:type="dxa"/>
          </w:tcPr>
          <w:p w:rsidR="002E3FC6" w:rsidRDefault="00D44A1E">
            <w:pPr>
              <w:rPr>
                <w:sz w:val="28"/>
                <w:szCs w:val="28"/>
              </w:rPr>
            </w:pPr>
            <w:r>
              <w:rPr>
                <w:sz w:val="28"/>
                <w:szCs w:val="28"/>
              </w:rPr>
              <w:t>Attend ESA Convention (150 pts)</w:t>
            </w:r>
          </w:p>
        </w:tc>
        <w:tc>
          <w:tcPr>
            <w:tcW w:w="1620" w:type="dxa"/>
          </w:tcPr>
          <w:p w:rsidR="002E3FC6" w:rsidRDefault="002E3FC6">
            <w:pPr>
              <w:rPr>
                <w:sz w:val="28"/>
                <w:szCs w:val="28"/>
              </w:rPr>
            </w:pPr>
          </w:p>
        </w:tc>
      </w:tr>
      <w:tr w:rsidR="002E3FC6">
        <w:tc>
          <w:tcPr>
            <w:tcW w:w="3795" w:type="dxa"/>
            <w:tcBorders>
              <w:bottom w:val="single" w:sz="24" w:space="0" w:color="000000"/>
            </w:tcBorders>
          </w:tcPr>
          <w:p w:rsidR="002E3FC6" w:rsidRDefault="00D44A1E">
            <w:pPr>
              <w:rPr>
                <w:sz w:val="28"/>
                <w:szCs w:val="28"/>
              </w:rPr>
            </w:pPr>
            <w:r>
              <w:rPr>
                <w:sz w:val="28"/>
                <w:szCs w:val="28"/>
              </w:rPr>
              <w:t>Attend ESA council meeting (50 pts each)</w:t>
            </w:r>
          </w:p>
        </w:tc>
        <w:tc>
          <w:tcPr>
            <w:tcW w:w="1620" w:type="dxa"/>
            <w:tcBorders>
              <w:bottom w:val="single" w:sz="24" w:space="0" w:color="000000"/>
            </w:tcBorders>
          </w:tcPr>
          <w:p w:rsidR="002E3FC6" w:rsidRDefault="002E3FC6">
            <w:pPr>
              <w:rPr>
                <w:sz w:val="28"/>
                <w:szCs w:val="28"/>
              </w:rPr>
            </w:pPr>
          </w:p>
        </w:tc>
      </w:tr>
      <w:tr w:rsidR="002E3FC6">
        <w:tc>
          <w:tcPr>
            <w:tcW w:w="3795" w:type="dxa"/>
            <w:tcBorders>
              <w:top w:val="single" w:sz="24" w:space="0" w:color="000000"/>
              <w:left w:val="single" w:sz="24" w:space="0" w:color="000000"/>
              <w:bottom w:val="single" w:sz="24" w:space="0" w:color="000000"/>
              <w:right w:val="single" w:sz="24" w:space="0" w:color="000000"/>
            </w:tcBorders>
          </w:tcPr>
          <w:p w:rsidR="002E3FC6" w:rsidRDefault="00D44A1E">
            <w:pPr>
              <w:rPr>
                <w:sz w:val="28"/>
                <w:szCs w:val="28"/>
              </w:rPr>
            </w:pPr>
            <w:r>
              <w:rPr>
                <w:sz w:val="28"/>
                <w:szCs w:val="28"/>
              </w:rPr>
              <w:lastRenderedPageBreak/>
              <w:t xml:space="preserve">Total </w:t>
            </w:r>
          </w:p>
        </w:tc>
        <w:tc>
          <w:tcPr>
            <w:tcW w:w="1620" w:type="dxa"/>
            <w:tcBorders>
              <w:top w:val="single" w:sz="24" w:space="0" w:color="000000"/>
              <w:left w:val="single" w:sz="24" w:space="0" w:color="000000"/>
              <w:bottom w:val="single" w:sz="24" w:space="0" w:color="000000"/>
              <w:right w:val="single" w:sz="24" w:space="0" w:color="000000"/>
            </w:tcBorders>
          </w:tcPr>
          <w:p w:rsidR="002E3FC6" w:rsidRDefault="002E3FC6">
            <w:pPr>
              <w:rPr>
                <w:sz w:val="28"/>
                <w:szCs w:val="28"/>
              </w:rPr>
            </w:pPr>
          </w:p>
        </w:tc>
      </w:tr>
    </w:tbl>
    <w:p w:rsidR="002E3FC6" w:rsidRDefault="002E3FC6"/>
    <w:p w:rsidR="002E3FC6" w:rsidRDefault="002E3FC6"/>
    <w:p w:rsidR="002E3FC6" w:rsidRDefault="00D44A1E">
      <w:pPr>
        <w:rPr>
          <w:b/>
        </w:rPr>
      </w:pPr>
      <w:r>
        <w:rPr>
          <w:b/>
        </w:rPr>
        <w:t>Grand Total of Points:____________________</w:t>
      </w:r>
    </w:p>
    <w:p w:rsidR="002E3FC6" w:rsidRDefault="002E3FC6"/>
    <w:p w:rsidR="002E3FC6" w:rsidRDefault="002E3FC6"/>
    <w:sectPr w:rsidR="002E3F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E3FC6"/>
    <w:rsid w:val="002E3FC6"/>
    <w:rsid w:val="00D4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3253E"/>
  <w15:docId w15:val="{F55F32F0-051B-A840-B0ED-6C55454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3091</Characters>
  <Application>Microsoft Office Word</Application>
  <DocSecurity>0</DocSecurity>
  <Lines>134</Lines>
  <Paragraphs>41</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2019-02-11T17:05:00Z</dcterms:created>
  <dcterms:modified xsi:type="dcterms:W3CDTF">2019-02-11T17:05:00Z</dcterms:modified>
</cp:coreProperties>
</file>